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E" w:rsidRDefault="00F865AE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жұмыс берушілер</w:t>
      </w:r>
      <w:r w:rsidR="004A3C7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Сіздерді 201</w:t>
      </w:r>
      <w:r w:rsidR="00272380">
        <w:rPr>
          <w:rFonts w:ascii="Times New Roman" w:hAnsi="Times New Roman" w:cs="Times New Roman"/>
          <w:sz w:val="28"/>
          <w:szCs w:val="28"/>
          <w:lang w:val="kk-KZ"/>
        </w:rPr>
        <w:t>7-2018 оқу жылындағы  сауалнама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лауға белсенді қатысқандарыңыз және ҚарМУ түлектерінің дайындық сапасын жоғары баға</w:t>
      </w:r>
      <w:r w:rsidR="005E18DD">
        <w:rPr>
          <w:rFonts w:ascii="Times New Roman" w:hAnsi="Times New Roman" w:cs="Times New Roman"/>
          <w:sz w:val="28"/>
          <w:szCs w:val="28"/>
          <w:lang w:val="kk-KZ"/>
        </w:rPr>
        <w:t>лағандарыңыз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алғыс айтамыз. 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>Сіз</w:t>
      </w:r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>дің жауаптарыңыз бен ұсыныстарыңыз мамандар</w:t>
      </w:r>
      <w:r w:rsidR="005031E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 даярлау сапасы</w:t>
      </w:r>
      <w:r w:rsidR="005031E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5E1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5031EE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>университетпен ынтымақтастық форматы</w:t>
      </w:r>
      <w:r w:rsidR="005E18DD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18DD" w:rsidRPr="00F865AE">
        <w:rPr>
          <w:rFonts w:ascii="Times New Roman" w:hAnsi="Times New Roman" w:cs="Times New Roman"/>
          <w:sz w:val="28"/>
          <w:szCs w:val="28"/>
          <w:lang w:val="kk-KZ"/>
        </w:rPr>
        <w:t>қанағаттану деңгей</w:t>
      </w:r>
      <w:r w:rsidR="005E18DD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5E18DD"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іңіз туралы 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>түсінік алуға көмектесті.</w:t>
      </w:r>
      <w:r w:rsidRPr="00F865AE">
        <w:rPr>
          <w:lang w:val="kk-KZ"/>
        </w:rPr>
        <w:t xml:space="preserve"> 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>Қазіргі уақытта сіздердің ұсыныстарыңызды бағалау жүргізілді, ұсыны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ар </w:t>
      </w:r>
      <w:r w:rsidR="00E70F4C">
        <w:rPr>
          <w:rFonts w:ascii="Times New Roman" w:hAnsi="Times New Roman" w:cs="Times New Roman"/>
          <w:sz w:val="28"/>
          <w:szCs w:val="28"/>
          <w:lang w:val="kk-KZ"/>
        </w:rPr>
        <w:t>жасалды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</w:t>
      </w:r>
      <w:r w:rsidR="00E70F4C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 асыру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F865AE">
        <w:rPr>
          <w:rFonts w:ascii="Times New Roman" w:hAnsi="Times New Roman" w:cs="Times New Roman"/>
          <w:sz w:val="28"/>
          <w:szCs w:val="28"/>
          <w:lang w:val="kk-KZ"/>
        </w:rPr>
        <w:t xml:space="preserve"> мақсатты жұмыс жүргізілді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70F4C" w:rsidRPr="00E70F4C" w:rsidRDefault="00E70F4C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</w:t>
      </w:r>
      <w:r w:rsidR="00021CE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21735B" w:rsidRPr="00E70F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CD5DD9" w:rsidRPr="00E70F4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1735B" w:rsidRPr="00E70F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70F4C">
        <w:rPr>
          <w:rFonts w:ascii="Times New Roman" w:hAnsi="Times New Roman" w:cs="Times New Roman"/>
          <w:sz w:val="28"/>
          <w:szCs w:val="28"/>
          <w:lang w:val="kk-KZ"/>
        </w:rPr>
        <w:t>едагогикалық мамандықтар студенттер</w:t>
      </w:r>
      <w:r>
        <w:rPr>
          <w:rFonts w:ascii="Times New Roman" w:hAnsi="Times New Roman" w:cs="Times New Roman"/>
          <w:sz w:val="28"/>
          <w:szCs w:val="28"/>
          <w:lang w:val="kk-KZ"/>
        </w:rPr>
        <w:t>інің о</w:t>
      </w:r>
      <w:r w:rsidRPr="00E70F4C">
        <w:rPr>
          <w:rFonts w:ascii="Times New Roman" w:hAnsi="Times New Roman" w:cs="Times New Roman"/>
          <w:sz w:val="28"/>
          <w:szCs w:val="28"/>
          <w:lang w:val="kk-KZ"/>
        </w:rPr>
        <w:t>рта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берудің</w:t>
      </w:r>
      <w:r w:rsidRPr="00E70F4C">
        <w:rPr>
          <w:rFonts w:ascii="Times New Roman" w:hAnsi="Times New Roman" w:cs="Times New Roman"/>
          <w:sz w:val="28"/>
          <w:szCs w:val="28"/>
          <w:lang w:val="kk-KZ"/>
        </w:rPr>
        <w:t xml:space="preserve"> жаңаруын ескере отырып, мекте</w:t>
      </w:r>
      <w:r>
        <w:rPr>
          <w:rFonts w:ascii="Times New Roman" w:hAnsi="Times New Roman" w:cs="Times New Roman"/>
          <w:sz w:val="28"/>
          <w:szCs w:val="28"/>
          <w:lang w:val="kk-KZ"/>
        </w:rPr>
        <w:t>п пәндерін оқыту әдістемесі бойынша</w:t>
      </w:r>
      <w:r w:rsidRPr="00E70F4C">
        <w:rPr>
          <w:rFonts w:ascii="Times New Roman" w:hAnsi="Times New Roman" w:cs="Times New Roman"/>
          <w:sz w:val="28"/>
          <w:szCs w:val="28"/>
          <w:lang w:val="kk-KZ"/>
        </w:rPr>
        <w:t xml:space="preserve"> практикалық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даярлығын </w:t>
      </w:r>
      <w:r w:rsidRPr="00E70F4C">
        <w:rPr>
          <w:rFonts w:ascii="Times New Roman" w:hAnsi="Times New Roman" w:cs="Times New Roman"/>
          <w:sz w:val="28"/>
          <w:szCs w:val="28"/>
          <w:lang w:val="kk-KZ"/>
        </w:rPr>
        <w:t>күшейту.</w:t>
      </w:r>
    </w:p>
    <w:p w:rsidR="0041748E" w:rsidRPr="0041748E" w:rsidRDefault="00E70F4C" w:rsidP="00417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</w:t>
      </w:r>
      <w:r w:rsidR="0021735B" w:rsidRPr="005031E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1735B" w:rsidRPr="005031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5031EE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9-10 қаңтарда университет базасында оқытушыларға арналған</w:t>
      </w:r>
      <w:r w:rsidR="0041748E" w:rsidRPr="00417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48E" w:rsidRPr="00417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Өрлеу</w:t>
      </w:r>
      <w:r w:rsidR="0041748E" w:rsidRPr="00417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="0041748E" w:rsidRPr="004174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БАҰО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="0041748E" w:rsidRPr="004174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АҚ</w:t>
      </w:r>
      <w:r w:rsidR="0041748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kk-KZ"/>
        </w:rPr>
        <w:t xml:space="preserve"> 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мамандары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және ПШО-ның</w:t>
      </w:r>
      <w:r w:rsidR="0041748E" w:rsidRPr="00417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48E">
        <w:rPr>
          <w:rFonts w:ascii="Times New Roman" w:hAnsi="Times New Roman" w:cs="Times New Roman"/>
          <w:sz w:val="28"/>
          <w:szCs w:val="28"/>
          <w:lang w:val="kk-KZ"/>
        </w:rPr>
        <w:t>Қарағанды қаласындағы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филиалының қатысуымен «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Мектеп білімінің жаңартылған мазмұны аясында білім беру бағдарламаларын әзірлеу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», «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Жаңартылған мазмұнды 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енгізудегі</w:t>
      </w:r>
      <w:r w:rsidR="0041748E" w:rsidRP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жоспарлау ерекшеліктері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» атты семинарлар өткізілді. 2018</w:t>
      </w:r>
      <w:r w:rsidR="005031E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жылға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сәуір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айында</w:t>
      </w:r>
      <w:r w:rsidR="0041748E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2015 жыл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ғы қабылдаудың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«Білім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беру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» 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бағытының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оқытудың жеке әдістемесі бойынша 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білім беру бағдарламалары</w:t>
      </w:r>
      <w:r w:rsid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>на</w:t>
      </w:r>
      <w:r w:rsidR="00FE549A" w:rsidRPr="00FE549A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  <w:lang w:val="kk-KZ"/>
        </w:rPr>
        <w:t xml:space="preserve"> өзгерістер енгізілді.</w:t>
      </w:r>
    </w:p>
    <w:p w:rsidR="00022A74" w:rsidRPr="00022A74" w:rsidRDefault="008C5BE5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</w:t>
      </w:r>
      <w:r w:rsidR="00021CE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CD5DD9" w:rsidRPr="00022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199F" w:rsidRPr="00022A7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D5DD9" w:rsidRPr="00022A7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2199F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>бітіруші курстың үздік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>, магистранттар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>докторанттары т</w:t>
      </w:r>
      <w:r>
        <w:rPr>
          <w:rFonts w:ascii="Times New Roman" w:hAnsi="Times New Roman" w:cs="Times New Roman"/>
          <w:sz w:val="28"/>
          <w:szCs w:val="28"/>
          <w:lang w:val="kk-KZ"/>
        </w:rPr>
        <w:t>уралы біріздендірілген ақпарат</w:t>
      </w:r>
      <w:r w:rsidR="00022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берушілердің білім алушылардың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ағымдағы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GPA</w:t>
      </w:r>
      <w:r>
        <w:rPr>
          <w:rFonts w:ascii="Times New Roman" w:hAnsi="Times New Roman" w:cs="Times New Roman"/>
          <w:sz w:val="28"/>
          <w:szCs w:val="28"/>
          <w:lang w:val="kk-KZ"/>
        </w:rPr>
        <w:t>-мен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таныс</w:t>
      </w:r>
      <w:r>
        <w:rPr>
          <w:rFonts w:ascii="Times New Roman" w:hAnsi="Times New Roman" w:cs="Times New Roman"/>
          <w:sz w:val="28"/>
          <w:szCs w:val="28"/>
          <w:lang w:val="kk-KZ"/>
        </w:rPr>
        <w:t>уы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сайттың 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>«Студент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бөлігіне</w:t>
      </w:r>
      <w:r w:rsidR="00022A74" w:rsidRPr="00022A74">
        <w:rPr>
          <w:rFonts w:ascii="Times New Roman" w:hAnsi="Times New Roman" w:cs="Times New Roman"/>
          <w:sz w:val="28"/>
          <w:szCs w:val="28"/>
          <w:lang w:val="kk-KZ"/>
        </w:rPr>
        <w:t xml:space="preserve"> ішкі сілтеме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орналастыру.</w:t>
      </w:r>
    </w:p>
    <w:p w:rsidR="008C5BE5" w:rsidRDefault="008C5BE5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</w:t>
      </w:r>
      <w:r w:rsidR="00C23BAE" w:rsidRPr="008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жылдың ақпан айында сайттың «Жұмыс берушіге» парағында </w:t>
      </w:r>
      <w:r w:rsidR="0065619C">
        <w:rPr>
          <w:rFonts w:ascii="Times New Roman" w:hAnsi="Times New Roman" w:cs="Times New Roman"/>
          <w:sz w:val="28"/>
          <w:szCs w:val="28"/>
          <w:lang w:val="kk-KZ"/>
        </w:rPr>
        <w:t xml:space="preserve">бітіруші курстың үздік білім алушылары туралы ақпарат орналастырылды және білім алушылардың ағымдағы </w:t>
      </w:r>
      <w:r w:rsidR="0065619C" w:rsidRPr="00022A74">
        <w:rPr>
          <w:rFonts w:ascii="Times New Roman" w:hAnsi="Times New Roman" w:cs="Times New Roman"/>
          <w:sz w:val="28"/>
          <w:szCs w:val="28"/>
          <w:lang w:val="kk-KZ"/>
        </w:rPr>
        <w:t>GPA</w:t>
      </w:r>
      <w:r w:rsidR="0065619C">
        <w:rPr>
          <w:rFonts w:ascii="Times New Roman" w:hAnsi="Times New Roman" w:cs="Times New Roman"/>
          <w:sz w:val="28"/>
          <w:szCs w:val="28"/>
          <w:lang w:val="kk-KZ"/>
        </w:rPr>
        <w:t xml:space="preserve">-і көрсетілген сілтеме жасалды. </w:t>
      </w:r>
    </w:p>
    <w:p w:rsidR="0065619C" w:rsidRDefault="0065619C" w:rsidP="00021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</w:t>
      </w:r>
      <w:r w:rsidR="00021CE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81D97" w:rsidRPr="00656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3:</w:t>
      </w:r>
      <w:r w:rsidR="00A81D97"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Жаңа ұйымдар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базасында</w:t>
      </w:r>
      <w:r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 тәжірибе өткізу туралы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шарт</w:t>
      </w:r>
      <w:r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 жасасудың және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жұмыс берушілермен </w:t>
      </w:r>
      <w:r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ынтымақтастық форматын бірлескен іс-шаралар, соның ішінде мастер-класс, конференциялар мен әртүрлі диалогтық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алаңдар</w:t>
      </w:r>
      <w:r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021CEA" w:rsidRPr="0065619C"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кеңейтудің мақсатқа сәйкестігін бағалау.</w:t>
      </w:r>
    </w:p>
    <w:p w:rsidR="00021CEA" w:rsidRDefault="0065619C" w:rsidP="00CF1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</w:t>
      </w:r>
      <w:r w:rsidR="0096775F" w:rsidRPr="00021C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21CEA" w:rsidRPr="00021CEA">
        <w:rPr>
          <w:rFonts w:ascii="Times New Roman" w:hAnsi="Times New Roman" w:cs="Times New Roman"/>
          <w:sz w:val="28"/>
          <w:szCs w:val="28"/>
          <w:lang w:val="kk-KZ"/>
        </w:rPr>
        <w:t>2018 жылы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университеттің тәжірибе базаларының құрамына 11 жаңа жұмыс беруші ұйымдар кірді. Сонымен қатар кафедралар мен факультеттердің жұмыс жоспарына мүдделі жұмыс берушілердің қатысуымен мастер-кластар, конференциялар, әртүрлі диалогтық алаңдар өткізу</w:t>
      </w:r>
      <w:r w:rsidR="005031EE">
        <w:rPr>
          <w:rFonts w:ascii="Times New Roman" w:hAnsi="Times New Roman" w:cs="Times New Roman"/>
          <w:sz w:val="28"/>
          <w:szCs w:val="28"/>
          <w:lang w:val="kk-KZ"/>
        </w:rPr>
        <w:t xml:space="preserve"> бойынша іс-шаралар</w:t>
      </w:r>
      <w:r w:rsidR="00C921EC">
        <w:rPr>
          <w:rFonts w:ascii="Times New Roman" w:hAnsi="Times New Roman" w:cs="Times New Roman"/>
          <w:sz w:val="28"/>
          <w:szCs w:val="28"/>
          <w:lang w:val="kk-KZ"/>
        </w:rPr>
        <w:t xml:space="preserve"> кіреді</w:t>
      </w:r>
      <w:r w:rsidR="00021C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023C" w:rsidRPr="005031EE" w:rsidRDefault="00B1023C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25A" w:rsidRPr="005031EE" w:rsidRDefault="0069425A" w:rsidP="00A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9425A" w:rsidRPr="005031EE" w:rsidSect="002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BE1"/>
    <w:rsid w:val="00021CEA"/>
    <w:rsid w:val="00022A74"/>
    <w:rsid w:val="00025677"/>
    <w:rsid w:val="001B160A"/>
    <w:rsid w:val="001D5AAA"/>
    <w:rsid w:val="001E7042"/>
    <w:rsid w:val="0021735B"/>
    <w:rsid w:val="0022375F"/>
    <w:rsid w:val="002424A8"/>
    <w:rsid w:val="0026734C"/>
    <w:rsid w:val="00272380"/>
    <w:rsid w:val="002D7A80"/>
    <w:rsid w:val="00384C9A"/>
    <w:rsid w:val="003C1846"/>
    <w:rsid w:val="003E7B26"/>
    <w:rsid w:val="0040224F"/>
    <w:rsid w:val="0041748E"/>
    <w:rsid w:val="0042199F"/>
    <w:rsid w:val="004A3C7B"/>
    <w:rsid w:val="005031EE"/>
    <w:rsid w:val="0050699E"/>
    <w:rsid w:val="0053276B"/>
    <w:rsid w:val="005720F5"/>
    <w:rsid w:val="005D1877"/>
    <w:rsid w:val="005E18DD"/>
    <w:rsid w:val="0065619C"/>
    <w:rsid w:val="00667B78"/>
    <w:rsid w:val="0069425A"/>
    <w:rsid w:val="00790BE1"/>
    <w:rsid w:val="007A1AE4"/>
    <w:rsid w:val="007E1A7D"/>
    <w:rsid w:val="0080485E"/>
    <w:rsid w:val="00827A69"/>
    <w:rsid w:val="008B25C7"/>
    <w:rsid w:val="008C5372"/>
    <w:rsid w:val="008C5BE5"/>
    <w:rsid w:val="008F2FB8"/>
    <w:rsid w:val="008F4602"/>
    <w:rsid w:val="00911BC6"/>
    <w:rsid w:val="009436A5"/>
    <w:rsid w:val="0096775F"/>
    <w:rsid w:val="009B2CFB"/>
    <w:rsid w:val="00A634E3"/>
    <w:rsid w:val="00A81D97"/>
    <w:rsid w:val="00AE0742"/>
    <w:rsid w:val="00B1023C"/>
    <w:rsid w:val="00B23D6B"/>
    <w:rsid w:val="00B350E1"/>
    <w:rsid w:val="00B52F3A"/>
    <w:rsid w:val="00BC7258"/>
    <w:rsid w:val="00C23BAE"/>
    <w:rsid w:val="00C921EC"/>
    <w:rsid w:val="00CD5DD9"/>
    <w:rsid w:val="00CE5909"/>
    <w:rsid w:val="00CF1639"/>
    <w:rsid w:val="00CF392B"/>
    <w:rsid w:val="00E42893"/>
    <w:rsid w:val="00E637FD"/>
    <w:rsid w:val="00E70F4C"/>
    <w:rsid w:val="00EC6A77"/>
    <w:rsid w:val="00F2157A"/>
    <w:rsid w:val="00F65708"/>
    <w:rsid w:val="00F76CE4"/>
    <w:rsid w:val="00F865AE"/>
    <w:rsid w:val="00FE549A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КарГУ</dc:creator>
  <cp:keywords/>
  <dc:description/>
  <cp:lastModifiedBy>Бекбергенова Гульнар Ермековна </cp:lastModifiedBy>
  <cp:revision>56</cp:revision>
  <cp:lastPrinted>2018-05-02T06:16:00Z</cp:lastPrinted>
  <dcterms:created xsi:type="dcterms:W3CDTF">2018-01-03T09:22:00Z</dcterms:created>
  <dcterms:modified xsi:type="dcterms:W3CDTF">2021-11-10T09:23:00Z</dcterms:modified>
</cp:coreProperties>
</file>